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9115"/>
      </w:tblGrid>
      <w:tr w:rsidR="00883AFB" w:rsidRPr="00EC4E2B" w14:paraId="238EEA66" w14:textId="77777777" w:rsidTr="00FE63D9">
        <w:trPr>
          <w:trHeight w:val="1664"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7E3D0" w14:textId="77777777" w:rsidR="00883AFB" w:rsidRPr="0039205C" w:rsidRDefault="00883AFB" w:rsidP="00FE63D9">
            <w:pPr>
              <w:pStyle w:val="Cabealho"/>
              <w:rPr>
                <w:sz w:val="32"/>
              </w:rPr>
            </w:pPr>
            <w:bookmarkStart w:id="0" w:name="_Hlk60837268"/>
            <w:r w:rsidRPr="00EC4E2B">
              <w:rPr>
                <w:noProof/>
                <w:sz w:val="32"/>
                <w:lang w:eastAsia="pt-BR"/>
              </w:rPr>
              <w:drawing>
                <wp:inline distT="0" distB="0" distL="0" distR="0" wp14:anchorId="2471221E" wp14:editId="23369930">
                  <wp:extent cx="1200150" cy="793750"/>
                  <wp:effectExtent l="0" t="0" r="0" b="6350"/>
                  <wp:docPr id="6" name="Imagem 1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167" cy="84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6" w:type="dxa"/>
            <w:tcBorders>
              <w:top w:val="nil"/>
              <w:left w:val="nil"/>
              <w:right w:val="nil"/>
            </w:tcBorders>
          </w:tcPr>
          <w:p w14:paraId="7ADB76EE" w14:textId="77777777" w:rsidR="00883AFB" w:rsidRPr="0039205C" w:rsidRDefault="00883AFB" w:rsidP="00FE63D9">
            <w:pPr>
              <w:pStyle w:val="Cabealho"/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PREFEITURA</w:t>
            </w:r>
            <w:r w:rsidRPr="0039205C">
              <w:rPr>
                <w:rFonts w:ascii="Verdana" w:hAnsi="Verdana"/>
                <w:b/>
                <w:sz w:val="32"/>
              </w:rPr>
              <w:t xml:space="preserve"> MUNICIPAL DE PERDÕES</w:t>
            </w:r>
          </w:p>
          <w:p w14:paraId="506E7688" w14:textId="77777777" w:rsidR="00883AFB" w:rsidRDefault="00883AFB" w:rsidP="00FE63D9">
            <w:pPr>
              <w:pStyle w:val="Cabealho"/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 w:rsidRPr="00341F25">
              <w:rPr>
                <w:rFonts w:ascii="Verdana" w:hAnsi="Verdana"/>
                <w:i/>
                <w:sz w:val="24"/>
                <w:szCs w:val="24"/>
              </w:rPr>
              <w:t>ESTADO DE MINAS GERAIS</w:t>
            </w:r>
          </w:p>
          <w:p w14:paraId="38C612CD" w14:textId="77777777" w:rsidR="00883AFB" w:rsidRDefault="00883AFB" w:rsidP="00FE63D9">
            <w:pPr>
              <w:pStyle w:val="Cabealho"/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Praça Primeiro de Junho, 103 – Centro</w:t>
            </w:r>
          </w:p>
          <w:p w14:paraId="21CC22AF" w14:textId="77777777" w:rsidR="00883AFB" w:rsidRPr="00341F25" w:rsidRDefault="00883AFB" w:rsidP="00FE63D9">
            <w:pPr>
              <w:pStyle w:val="Cabealho"/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CEP: 37.260-000</w:t>
            </w:r>
          </w:p>
          <w:p w14:paraId="2F5B4FBE" w14:textId="77777777" w:rsidR="00883AFB" w:rsidRPr="0039205C" w:rsidRDefault="00883AFB" w:rsidP="00FE63D9">
            <w:pPr>
              <w:pStyle w:val="Cabealho"/>
              <w:jc w:val="center"/>
              <w:rPr>
                <w:rFonts w:ascii="Verdana" w:hAnsi="Verdana"/>
                <w:i/>
                <w:sz w:val="10"/>
                <w:szCs w:val="10"/>
              </w:rPr>
            </w:pPr>
          </w:p>
          <w:p w14:paraId="5D0F0064" w14:textId="77777777" w:rsidR="00883AFB" w:rsidRPr="0039205C" w:rsidRDefault="00883AFB" w:rsidP="00FE63D9">
            <w:pPr>
              <w:pStyle w:val="Cabealho"/>
              <w:rPr>
                <w:rFonts w:ascii="Verdana" w:hAnsi="Verdana"/>
                <w:sz w:val="24"/>
                <w:szCs w:val="24"/>
              </w:rPr>
            </w:pPr>
          </w:p>
        </w:tc>
      </w:tr>
      <w:bookmarkEnd w:id="0"/>
    </w:tbl>
    <w:p w14:paraId="5E63DCE2" w14:textId="77777777" w:rsidR="00883AFB" w:rsidRDefault="00883AFB" w:rsidP="00883AFB">
      <w:pPr>
        <w:jc w:val="center"/>
        <w:rPr>
          <w:sz w:val="28"/>
          <w:szCs w:val="28"/>
        </w:rPr>
      </w:pPr>
    </w:p>
    <w:p w14:paraId="3CC31E60" w14:textId="7A4FB1C5" w:rsidR="00883AFB" w:rsidRDefault="00883AFB" w:rsidP="00883AFB">
      <w:pPr>
        <w:jc w:val="center"/>
        <w:rPr>
          <w:sz w:val="28"/>
          <w:szCs w:val="28"/>
        </w:rPr>
      </w:pPr>
      <w:r>
        <w:rPr>
          <w:sz w:val="28"/>
          <w:szCs w:val="28"/>
        </w:rPr>
        <w:t>PROJETO DE LEI Nº ____/2021 DE 14 DE DEZEMBRO DE 2021.</w:t>
      </w:r>
    </w:p>
    <w:p w14:paraId="296A9E82" w14:textId="77777777" w:rsidR="00883AFB" w:rsidRDefault="00883AFB" w:rsidP="00883AFB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18"/>
          <w:szCs w:val="18"/>
        </w:rPr>
      </w:pPr>
    </w:p>
    <w:p w14:paraId="0A2ABE39" w14:textId="7456F668" w:rsidR="00883AFB" w:rsidRDefault="00A04787" w:rsidP="00883AFB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0478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B0678" wp14:editId="4737DCD5">
                <wp:simplePos x="0" y="0"/>
                <wp:positionH relativeFrom="margin">
                  <wp:align>right</wp:align>
                </wp:positionH>
                <wp:positionV relativeFrom="paragraph">
                  <wp:posOffset>6667</wp:posOffset>
                </wp:positionV>
                <wp:extent cx="2633345" cy="628650"/>
                <wp:effectExtent l="0" t="0" r="1460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2EFD" w14:textId="4FCD362C" w:rsidR="00A04787" w:rsidRPr="00A04787" w:rsidRDefault="00A0478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4787">
                              <w:rPr>
                                <w:b/>
                                <w:bCs/>
                              </w:rPr>
                              <w:t>APRECIAÇÃO EM CARÁTER DE URGÊNCIA – NATUREZA ALIMENTÍCIA DAS VERBAS SALARIAIS A SEREM REAJUSTADAS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B06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6.15pt;margin-top:.5pt;width:207.35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">
                <v:textbox>
                  <w:txbxContent>
                    <w:p w14:paraId="2DAD2EFD" w14:textId="4FCD362C" w:rsidR="00A04787" w:rsidRPr="00A04787" w:rsidRDefault="00A04787">
                      <w:pPr>
                        <w:rPr>
                          <w:b/>
                          <w:bCs/>
                        </w:rPr>
                      </w:pPr>
                      <w:r w:rsidRPr="00A04787">
                        <w:rPr>
                          <w:b/>
                          <w:bCs/>
                        </w:rPr>
                        <w:t>APRECIAÇÃO EM CARÁTER DE URGÊNCIA – NATUREZA ALIMENTÍCIA DAS VERBAS SALARIAIS A SEREM REAJUSTADAS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F01942" w14:textId="77777777" w:rsidR="00A04787" w:rsidRDefault="00A04787" w:rsidP="00883AFB">
      <w:pPr>
        <w:pStyle w:val="NormalWeb"/>
        <w:spacing w:before="0" w:beforeAutospacing="0" w:after="0" w:afterAutospacing="0"/>
        <w:ind w:left="2552"/>
        <w:jc w:val="both"/>
        <w:rPr>
          <w:rFonts w:ascii="Arial" w:hAnsi="Arial" w:cs="Arial"/>
          <w:color w:val="000000"/>
        </w:rPr>
      </w:pPr>
    </w:p>
    <w:p w14:paraId="6C218ED1" w14:textId="77777777" w:rsidR="00A04787" w:rsidRDefault="00A04787" w:rsidP="00883AFB">
      <w:pPr>
        <w:pStyle w:val="NormalWeb"/>
        <w:spacing w:before="0" w:beforeAutospacing="0" w:after="0" w:afterAutospacing="0"/>
        <w:ind w:left="2552"/>
        <w:jc w:val="both"/>
        <w:rPr>
          <w:rFonts w:ascii="Arial" w:hAnsi="Arial" w:cs="Arial"/>
          <w:color w:val="000000"/>
        </w:rPr>
      </w:pPr>
    </w:p>
    <w:p w14:paraId="29333204" w14:textId="77777777" w:rsidR="00A04787" w:rsidRDefault="00A04787" w:rsidP="00883AFB">
      <w:pPr>
        <w:pStyle w:val="NormalWeb"/>
        <w:spacing w:before="0" w:beforeAutospacing="0" w:after="0" w:afterAutospacing="0"/>
        <w:ind w:left="2552"/>
        <w:jc w:val="both"/>
        <w:rPr>
          <w:rFonts w:ascii="Arial" w:hAnsi="Arial" w:cs="Arial"/>
          <w:color w:val="000000"/>
        </w:rPr>
      </w:pPr>
    </w:p>
    <w:p w14:paraId="60F83A1D" w14:textId="77777777" w:rsidR="00A04787" w:rsidRDefault="00A04787" w:rsidP="00883AFB">
      <w:pPr>
        <w:pStyle w:val="NormalWeb"/>
        <w:spacing w:before="0" w:beforeAutospacing="0" w:after="0" w:afterAutospacing="0"/>
        <w:ind w:left="2552"/>
        <w:jc w:val="both"/>
        <w:rPr>
          <w:rFonts w:ascii="Arial" w:hAnsi="Arial" w:cs="Arial"/>
          <w:color w:val="000000"/>
        </w:rPr>
      </w:pPr>
    </w:p>
    <w:p w14:paraId="67DF8DB2" w14:textId="2C129C05" w:rsidR="00883AFB" w:rsidRPr="00883AFB" w:rsidRDefault="00883AFB" w:rsidP="00883AFB">
      <w:pPr>
        <w:pStyle w:val="NormalWeb"/>
        <w:spacing w:before="0" w:beforeAutospacing="0" w:after="0" w:afterAutospacing="0"/>
        <w:ind w:left="2552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 xml:space="preserve"> “AUTORIZA O REAJUSTE GERAL DOS VENCIMENTOS DOS </w:t>
      </w:r>
      <w:r w:rsidR="003B1103">
        <w:rPr>
          <w:rFonts w:ascii="Arial" w:hAnsi="Arial" w:cs="Arial"/>
          <w:color w:val="000000"/>
        </w:rPr>
        <w:t>SERVIDORES DO PODER EXECUTIVO MUNICIPAL</w:t>
      </w:r>
      <w:r w:rsidRPr="00883AFB">
        <w:rPr>
          <w:rFonts w:ascii="Arial" w:hAnsi="Arial" w:cs="Arial"/>
          <w:color w:val="000000"/>
        </w:rPr>
        <w:t xml:space="preserve"> DE ACORDO COM O ÍNDICE DO INPC.”</w:t>
      </w:r>
    </w:p>
    <w:p w14:paraId="43948847" w14:textId="2E2C929F" w:rsidR="00A04787" w:rsidRDefault="00883AFB" w:rsidP="00A04787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> </w:t>
      </w:r>
    </w:p>
    <w:p w14:paraId="1E9B9107" w14:textId="77777777" w:rsidR="00A04787" w:rsidRDefault="00A04787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28092F78" w14:textId="343CE14A" w:rsidR="00883AFB" w:rsidRP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>O Município de Perdões, por seus representes reunidos na Câmara Municipal, Propôs e Aprovou e eu, Hamilton Resende Filho, Sanciono a presente Lei:</w:t>
      </w:r>
    </w:p>
    <w:p w14:paraId="036EDF12" w14:textId="77777777" w:rsidR="00883AFB" w:rsidRP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> </w:t>
      </w:r>
    </w:p>
    <w:p w14:paraId="4F706C29" w14:textId="616BDB69" w:rsidR="00883AFB" w:rsidRP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b/>
          <w:bCs/>
          <w:color w:val="000000"/>
        </w:rPr>
        <w:t>Art. 1º -</w:t>
      </w:r>
      <w:r w:rsidRPr="00883AFB">
        <w:rPr>
          <w:rFonts w:ascii="Arial" w:hAnsi="Arial" w:cs="Arial"/>
          <w:color w:val="000000"/>
        </w:rPr>
        <w:t xml:space="preserve"> Ficam reajustados em </w:t>
      </w:r>
      <w:r>
        <w:rPr>
          <w:rFonts w:ascii="Arial" w:hAnsi="Arial" w:cs="Arial"/>
          <w:color w:val="000000"/>
        </w:rPr>
        <w:t>9</w:t>
      </w:r>
      <w:r w:rsidRPr="00883AFB">
        <w:rPr>
          <w:rFonts w:ascii="Arial" w:hAnsi="Arial" w:cs="Arial"/>
          <w:color w:val="000000"/>
        </w:rPr>
        <w:t>,3</w:t>
      </w:r>
      <w:r>
        <w:rPr>
          <w:rFonts w:ascii="Arial" w:hAnsi="Arial" w:cs="Arial"/>
          <w:color w:val="000000"/>
        </w:rPr>
        <w:t>6</w:t>
      </w:r>
      <w:r w:rsidRPr="00883AFB">
        <w:rPr>
          <w:rFonts w:ascii="Arial" w:hAnsi="Arial" w:cs="Arial"/>
          <w:color w:val="000000"/>
        </w:rPr>
        <w:t>% (</w:t>
      </w:r>
      <w:r>
        <w:rPr>
          <w:rFonts w:ascii="Arial" w:hAnsi="Arial" w:cs="Arial"/>
          <w:color w:val="000000"/>
        </w:rPr>
        <w:t>nove</w:t>
      </w:r>
      <w:r w:rsidRPr="00883AFB">
        <w:rPr>
          <w:rFonts w:ascii="Arial" w:hAnsi="Arial" w:cs="Arial"/>
          <w:color w:val="000000"/>
        </w:rPr>
        <w:t xml:space="preserve"> inteiros e tr</w:t>
      </w:r>
      <w:r>
        <w:rPr>
          <w:rFonts w:ascii="Arial" w:hAnsi="Arial" w:cs="Arial"/>
          <w:color w:val="000000"/>
        </w:rPr>
        <w:t>inta e seis</w:t>
      </w:r>
      <w:r w:rsidRPr="00883AFB">
        <w:rPr>
          <w:rFonts w:ascii="Arial" w:hAnsi="Arial" w:cs="Arial"/>
          <w:color w:val="000000"/>
        </w:rPr>
        <w:t xml:space="preserve"> centésimos por cento), a partir de janeiro de 20</w:t>
      </w:r>
      <w:r>
        <w:rPr>
          <w:rFonts w:ascii="Arial" w:hAnsi="Arial" w:cs="Arial"/>
          <w:color w:val="000000"/>
        </w:rPr>
        <w:t>2</w:t>
      </w:r>
      <w:r w:rsidR="00A04787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="003B1103">
        <w:rPr>
          <w:rFonts w:ascii="Arial" w:hAnsi="Arial" w:cs="Arial"/>
          <w:color w:val="000000"/>
        </w:rPr>
        <w:t>o vencimento dos</w:t>
      </w:r>
      <w:r>
        <w:rPr>
          <w:rFonts w:ascii="Arial" w:hAnsi="Arial" w:cs="Arial"/>
          <w:color w:val="000000"/>
        </w:rPr>
        <w:t xml:space="preserve"> servidores do</w:t>
      </w:r>
      <w:r w:rsidR="003B1103">
        <w:rPr>
          <w:rFonts w:ascii="Arial" w:hAnsi="Arial" w:cs="Arial"/>
          <w:color w:val="000000"/>
        </w:rPr>
        <w:t xml:space="preserve"> Poder Executivo do</w:t>
      </w:r>
      <w:r>
        <w:rPr>
          <w:rFonts w:ascii="Arial" w:hAnsi="Arial" w:cs="Arial"/>
          <w:color w:val="000000"/>
        </w:rPr>
        <w:t xml:space="preserve"> Município de Perdões.</w:t>
      </w:r>
    </w:p>
    <w:p w14:paraId="26F24AB2" w14:textId="77777777" w:rsidR="00883AFB" w:rsidRP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> </w:t>
      </w:r>
    </w:p>
    <w:p w14:paraId="3828546C" w14:textId="3D3E46A5" w:rsidR="00883AFB" w:rsidRP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b/>
          <w:bCs/>
          <w:color w:val="000000"/>
        </w:rPr>
        <w:t>Parágrafo único. </w:t>
      </w:r>
      <w:r w:rsidRPr="00883AFB">
        <w:rPr>
          <w:rFonts w:ascii="Arial" w:hAnsi="Arial" w:cs="Arial"/>
          <w:color w:val="000000"/>
        </w:rPr>
        <w:t>O percentual de reajuste concedido no caput deste artigo tem como base o índice acumulado INPC-IBGE referente ao período de janeiro</w:t>
      </w:r>
      <w:r>
        <w:rPr>
          <w:rFonts w:ascii="Arial" w:hAnsi="Arial" w:cs="Arial"/>
          <w:color w:val="000000"/>
        </w:rPr>
        <w:t xml:space="preserve"> a novembro de 2021</w:t>
      </w:r>
      <w:r w:rsidRPr="00883AFB">
        <w:rPr>
          <w:rFonts w:ascii="Arial" w:hAnsi="Arial" w:cs="Arial"/>
          <w:color w:val="000000"/>
        </w:rPr>
        <w:t>.</w:t>
      </w:r>
    </w:p>
    <w:p w14:paraId="7E3B9131" w14:textId="77777777" w:rsidR="00883AFB" w:rsidRP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> </w:t>
      </w:r>
    </w:p>
    <w:p w14:paraId="36FDDBBB" w14:textId="77777777" w:rsid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b/>
          <w:bCs/>
          <w:color w:val="000000"/>
        </w:rPr>
        <w:t>Art. 2º -</w:t>
      </w:r>
      <w:r w:rsidRPr="00883AFB">
        <w:rPr>
          <w:rFonts w:ascii="Arial" w:hAnsi="Arial" w:cs="Arial"/>
          <w:color w:val="000000"/>
        </w:rPr>
        <w:t> Esta lei entra em vigor na data de sua publicação</w:t>
      </w:r>
      <w:r>
        <w:rPr>
          <w:rFonts w:ascii="Arial" w:hAnsi="Arial" w:cs="Arial"/>
          <w:color w:val="000000"/>
        </w:rPr>
        <w:t xml:space="preserve">. </w:t>
      </w:r>
    </w:p>
    <w:p w14:paraId="071D739B" w14:textId="77777777" w:rsid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B0B17DB" w14:textId="226D6AD7" w:rsidR="00883AFB" w:rsidRPr="00883AFB" w:rsidRDefault="00883AFB" w:rsidP="00883A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39EEFFF" w14:textId="5B46CCCC" w:rsidR="00883AFB" w:rsidRDefault="00883AFB" w:rsidP="00883A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 xml:space="preserve">Prefeitura Municipal de Perdões, </w:t>
      </w:r>
      <w:r>
        <w:rPr>
          <w:rFonts w:ascii="Arial" w:hAnsi="Arial" w:cs="Arial"/>
          <w:color w:val="000000"/>
        </w:rPr>
        <w:t>14</w:t>
      </w:r>
      <w:r w:rsidRPr="00883AFB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dezembro</w:t>
      </w:r>
      <w:r w:rsidRPr="00883AFB">
        <w:rPr>
          <w:rFonts w:ascii="Arial" w:hAnsi="Arial" w:cs="Arial"/>
          <w:color w:val="000000"/>
        </w:rPr>
        <w:t xml:space="preserve"> de 20</w:t>
      </w:r>
      <w:r>
        <w:rPr>
          <w:rFonts w:ascii="Arial" w:hAnsi="Arial" w:cs="Arial"/>
          <w:color w:val="000000"/>
        </w:rPr>
        <w:t>21</w:t>
      </w:r>
      <w:r w:rsidRPr="00883AFB">
        <w:rPr>
          <w:rFonts w:ascii="Arial" w:hAnsi="Arial" w:cs="Arial"/>
          <w:color w:val="000000"/>
        </w:rPr>
        <w:t>.</w:t>
      </w:r>
    </w:p>
    <w:p w14:paraId="462B84E0" w14:textId="0E956C41" w:rsidR="00883AFB" w:rsidRDefault="00883AFB" w:rsidP="00883A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1566BC27" w14:textId="20FF4CC0" w:rsidR="00883AFB" w:rsidRDefault="00883AFB" w:rsidP="00883AF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7369CF64" w14:textId="77777777" w:rsidR="00883AFB" w:rsidRPr="00883AF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> </w:t>
      </w:r>
    </w:p>
    <w:p w14:paraId="3D4633A7" w14:textId="77777777" w:rsidR="00883AFB" w:rsidRP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b/>
          <w:bCs/>
          <w:i/>
          <w:iCs/>
          <w:color w:val="000000"/>
        </w:rPr>
        <w:t>HAMILTON RESENDE FILHO</w:t>
      </w:r>
    </w:p>
    <w:p w14:paraId="49385F1D" w14:textId="214CE309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883AFB">
        <w:rPr>
          <w:rFonts w:ascii="Arial" w:hAnsi="Arial" w:cs="Arial"/>
          <w:color w:val="000000"/>
        </w:rPr>
        <w:t>Prefeito Municipal</w:t>
      </w:r>
    </w:p>
    <w:p w14:paraId="1DAE92F5" w14:textId="4D488DCE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7374F8A4" w14:textId="3AF5895C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13BA7E9E" w14:textId="55B51683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HILDEU RIBEIRO</w:t>
      </w:r>
    </w:p>
    <w:p w14:paraId="1F2D8139" w14:textId="35F3AA27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Municipal de Administração e Recursos Humanos</w:t>
      </w:r>
    </w:p>
    <w:p w14:paraId="50BECAFA" w14:textId="427DB9C7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6C4CE2C7" w14:textId="5CA4E42D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14:paraId="3CD2842A" w14:textId="2B73542D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ALEXANDRE PEREIRA AQUINO</w:t>
      </w:r>
    </w:p>
    <w:p w14:paraId="027103C4" w14:textId="758F59E3" w:rsidR="00883AFB" w:rsidRDefault="00883AFB" w:rsidP="00883AFB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Municipal de Fazenda</w:t>
      </w:r>
    </w:p>
    <w:tbl>
      <w:tblPr>
        <w:tblW w:w="1122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9115"/>
      </w:tblGrid>
      <w:tr w:rsidR="00883AFB" w:rsidRPr="00EC4E2B" w14:paraId="71A16E8C" w14:textId="77777777" w:rsidTr="00A07A7B">
        <w:trPr>
          <w:trHeight w:val="1664"/>
        </w:trPr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4212C" w14:textId="1F75DEBA" w:rsidR="00883AFB" w:rsidRPr="0039205C" w:rsidRDefault="00883AFB" w:rsidP="00FE63D9">
            <w:pPr>
              <w:pStyle w:val="Cabealho"/>
              <w:rPr>
                <w:sz w:val="32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br w:type="page"/>
            </w:r>
            <w:r w:rsidRPr="00EC4E2B">
              <w:rPr>
                <w:noProof/>
                <w:sz w:val="32"/>
                <w:lang w:eastAsia="pt-BR"/>
              </w:rPr>
              <w:drawing>
                <wp:inline distT="0" distB="0" distL="0" distR="0" wp14:anchorId="0721B0B9" wp14:editId="32854BD3">
                  <wp:extent cx="1200150" cy="793750"/>
                  <wp:effectExtent l="0" t="0" r="0" b="6350"/>
                  <wp:docPr id="1" name="Imagem 1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167" cy="84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5" w:type="dxa"/>
            <w:tcBorders>
              <w:top w:val="nil"/>
              <w:left w:val="nil"/>
              <w:right w:val="nil"/>
            </w:tcBorders>
          </w:tcPr>
          <w:p w14:paraId="45799F27" w14:textId="77777777" w:rsidR="00883AFB" w:rsidRPr="0039205C" w:rsidRDefault="00883AFB" w:rsidP="00FE63D9">
            <w:pPr>
              <w:pStyle w:val="Cabealho"/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PREFEITURA</w:t>
            </w:r>
            <w:r w:rsidRPr="0039205C">
              <w:rPr>
                <w:rFonts w:ascii="Verdana" w:hAnsi="Verdana"/>
                <w:b/>
                <w:sz w:val="32"/>
              </w:rPr>
              <w:t xml:space="preserve"> MUNICIPAL DE PERDÕES</w:t>
            </w:r>
          </w:p>
          <w:p w14:paraId="65DB72E8" w14:textId="77777777" w:rsidR="00883AFB" w:rsidRDefault="00883AFB" w:rsidP="00FE63D9">
            <w:pPr>
              <w:pStyle w:val="Cabealho"/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 w:rsidRPr="00341F25">
              <w:rPr>
                <w:rFonts w:ascii="Verdana" w:hAnsi="Verdana"/>
                <w:i/>
                <w:sz w:val="24"/>
                <w:szCs w:val="24"/>
              </w:rPr>
              <w:t>ESTADO DE MINAS GERAIS</w:t>
            </w:r>
          </w:p>
          <w:p w14:paraId="2ED42305" w14:textId="77777777" w:rsidR="00883AFB" w:rsidRDefault="00883AFB" w:rsidP="00FE63D9">
            <w:pPr>
              <w:pStyle w:val="Cabealho"/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Praça Primeiro de Junho, 103 – Centro</w:t>
            </w:r>
          </w:p>
          <w:p w14:paraId="1B505082" w14:textId="77777777" w:rsidR="00883AFB" w:rsidRPr="00341F25" w:rsidRDefault="00883AFB" w:rsidP="00FE63D9">
            <w:pPr>
              <w:pStyle w:val="Cabealho"/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CEP: 37.260-000</w:t>
            </w:r>
          </w:p>
          <w:p w14:paraId="732D4EF5" w14:textId="77777777" w:rsidR="00883AFB" w:rsidRPr="0039205C" w:rsidRDefault="00883AFB" w:rsidP="00FE63D9">
            <w:pPr>
              <w:pStyle w:val="Cabealho"/>
              <w:jc w:val="center"/>
              <w:rPr>
                <w:rFonts w:ascii="Verdana" w:hAnsi="Verdana"/>
                <w:i/>
                <w:sz w:val="10"/>
                <w:szCs w:val="10"/>
              </w:rPr>
            </w:pPr>
          </w:p>
          <w:p w14:paraId="2C3B1500" w14:textId="77777777" w:rsidR="00883AFB" w:rsidRPr="0039205C" w:rsidRDefault="00883AFB" w:rsidP="00FE63D9">
            <w:pPr>
              <w:pStyle w:val="Cabealh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99BE4C3" w14:textId="0211EA46" w:rsidR="00883AFB" w:rsidRPr="003B1103" w:rsidRDefault="00883AFB" w:rsidP="00883AFB">
      <w:pPr>
        <w:jc w:val="center"/>
        <w:rPr>
          <w:sz w:val="28"/>
          <w:szCs w:val="28"/>
        </w:rPr>
      </w:pPr>
      <w:r w:rsidRPr="003B1103">
        <w:rPr>
          <w:sz w:val="28"/>
          <w:szCs w:val="28"/>
        </w:rPr>
        <w:t xml:space="preserve">JUSTIFICATIVA AO </w:t>
      </w:r>
      <w:r w:rsidRPr="003B1103">
        <w:rPr>
          <w:sz w:val="28"/>
          <w:szCs w:val="28"/>
        </w:rPr>
        <w:t>PROJETO DE LEI Nº ____/2021 DE 14</w:t>
      </w:r>
      <w:r w:rsidRPr="003B1103">
        <w:rPr>
          <w:sz w:val="28"/>
          <w:szCs w:val="28"/>
        </w:rPr>
        <w:t>.12.2021.</w:t>
      </w:r>
    </w:p>
    <w:p w14:paraId="6CA3F849" w14:textId="77777777" w:rsidR="00883AFB" w:rsidRPr="003B1103" w:rsidRDefault="00883AFB" w:rsidP="00883AFB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04E159D" w14:textId="66619C8E" w:rsidR="00883AFB" w:rsidRPr="003B1103" w:rsidRDefault="00883AFB" w:rsidP="00883AFB">
      <w:pPr>
        <w:pStyle w:val="NormalWeb"/>
        <w:spacing w:before="0" w:beforeAutospacing="0" w:after="0" w:afterAutospacing="0"/>
        <w:ind w:left="2552"/>
        <w:jc w:val="both"/>
        <w:rPr>
          <w:rFonts w:ascii="Arial" w:hAnsi="Arial" w:cs="Arial"/>
          <w:color w:val="000000"/>
          <w:sz w:val="22"/>
          <w:szCs w:val="22"/>
        </w:rPr>
      </w:pPr>
      <w:r w:rsidRPr="003B1103">
        <w:rPr>
          <w:rFonts w:ascii="Arial" w:hAnsi="Arial" w:cs="Arial"/>
          <w:color w:val="000000"/>
          <w:sz w:val="22"/>
          <w:szCs w:val="22"/>
        </w:rPr>
        <w:t> “</w:t>
      </w:r>
      <w:r w:rsidRPr="003B1103">
        <w:rPr>
          <w:rFonts w:ascii="Arial" w:hAnsi="Arial" w:cs="Arial"/>
          <w:color w:val="000000"/>
          <w:sz w:val="22"/>
          <w:szCs w:val="22"/>
        </w:rPr>
        <w:t xml:space="preserve">QUE </w:t>
      </w:r>
      <w:r w:rsidRPr="003B1103">
        <w:rPr>
          <w:rFonts w:ascii="Arial" w:hAnsi="Arial" w:cs="Arial"/>
          <w:color w:val="000000"/>
          <w:sz w:val="22"/>
          <w:szCs w:val="22"/>
        </w:rPr>
        <w:t xml:space="preserve">AUTORIZA O REAJUSTE GERAL DOS VENCIMENTOS DOS </w:t>
      </w:r>
      <w:r w:rsidR="00A04787">
        <w:rPr>
          <w:rFonts w:ascii="Arial" w:hAnsi="Arial" w:cs="Arial"/>
          <w:color w:val="000000"/>
          <w:sz w:val="22"/>
          <w:szCs w:val="22"/>
        </w:rPr>
        <w:t xml:space="preserve">SERVIDORES DO PODER EXECUTIVO MUNICIPAL </w:t>
      </w:r>
      <w:r w:rsidRPr="003B1103">
        <w:rPr>
          <w:rFonts w:ascii="Arial" w:hAnsi="Arial" w:cs="Arial"/>
          <w:color w:val="000000"/>
          <w:sz w:val="22"/>
          <w:szCs w:val="22"/>
        </w:rPr>
        <w:t>DE ACORDO COM O ÍNDICE DO INPC.”</w:t>
      </w:r>
    </w:p>
    <w:p w14:paraId="2EA0004D" w14:textId="77777777" w:rsidR="00883AFB" w:rsidRPr="003B1103" w:rsidRDefault="00883AFB" w:rsidP="00883AFB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 w:rsidRPr="003B1103">
        <w:rPr>
          <w:rFonts w:ascii="Arial" w:hAnsi="Arial" w:cs="Arial"/>
          <w:color w:val="000000"/>
          <w:sz w:val="22"/>
          <w:szCs w:val="22"/>
        </w:rPr>
        <w:t> </w:t>
      </w:r>
    </w:p>
    <w:p w14:paraId="02FE6C5A" w14:textId="58C70EAC" w:rsidR="00883AFB" w:rsidRPr="003B1103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3B1103">
        <w:rPr>
          <w:rFonts w:ascii="Arial" w:hAnsi="Arial" w:cs="Arial"/>
          <w:color w:val="000000"/>
        </w:rPr>
        <w:t>Ilmo. Sr.;</w:t>
      </w:r>
    </w:p>
    <w:p w14:paraId="2B03107F" w14:textId="678ABFFD" w:rsidR="00883AFB" w:rsidRPr="003B1103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3B1103">
        <w:rPr>
          <w:rFonts w:ascii="Arial" w:hAnsi="Arial" w:cs="Arial"/>
          <w:color w:val="000000"/>
        </w:rPr>
        <w:t>Florisvaldo Diniz</w:t>
      </w:r>
    </w:p>
    <w:p w14:paraId="50F44625" w14:textId="7C1532FF" w:rsidR="00883AFB" w:rsidRPr="003B1103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3B1103">
        <w:rPr>
          <w:rFonts w:ascii="Arial" w:hAnsi="Arial" w:cs="Arial"/>
          <w:color w:val="000000"/>
        </w:rPr>
        <w:t>DD. Presidente da Câmara Municipal de Perdões – MG.</w:t>
      </w:r>
    </w:p>
    <w:p w14:paraId="5452487D" w14:textId="73B3B3F5" w:rsidR="00883AFB" w:rsidRPr="003B1103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500BA1F5" w14:textId="695119D4" w:rsidR="00883AFB" w:rsidRPr="003B1103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504D6143" w14:textId="2DF8D502" w:rsidR="00883AFB" w:rsidRPr="00A07A7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>Levo a criteriosa apreciação deste Poder Legislativo o presente Projeto de Lei que tem por finalidade autorizar o reajuste do</w:t>
      </w:r>
      <w:r w:rsidR="003B1103" w:rsidRPr="00A07A7B">
        <w:rPr>
          <w:rFonts w:ascii="Arial" w:hAnsi="Arial" w:cs="Arial"/>
          <w:color w:val="000000"/>
          <w:sz w:val="22"/>
          <w:szCs w:val="22"/>
        </w:rPr>
        <w:t>s</w:t>
      </w:r>
      <w:r w:rsidRPr="00A07A7B">
        <w:rPr>
          <w:rFonts w:ascii="Arial" w:hAnsi="Arial" w:cs="Arial"/>
          <w:color w:val="000000"/>
          <w:sz w:val="22"/>
          <w:szCs w:val="22"/>
        </w:rPr>
        <w:t xml:space="preserve"> vencimentos dos servidores do Poder Executivo Municipal em 9,36% que corresponde a variação do INPC acumulado entre os meses de janeiro a novembro de 2021.</w:t>
      </w:r>
    </w:p>
    <w:p w14:paraId="4AE514EF" w14:textId="5160F58E" w:rsidR="00883AFB" w:rsidRPr="00A07A7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FB93589" w14:textId="0B85E3F0" w:rsidR="00883AFB" w:rsidRPr="00A07A7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>Tal medida é de salutar importância visando recompor as perdas salariais provocadas pelos índices inflacionários que reduziram o poder de compra dos trabalhadores em geral.</w:t>
      </w:r>
    </w:p>
    <w:p w14:paraId="2A862CC1" w14:textId="07EE47E3" w:rsidR="00883AFB" w:rsidRPr="00A07A7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B48796C" w14:textId="2964C39B" w:rsidR="00A07A7B" w:rsidRPr="00A07A7B" w:rsidRDefault="00A07A7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 xml:space="preserve">Entendo que este Projeto deve ser apreciado em caráter de </w:t>
      </w:r>
      <w:r w:rsidRPr="00A07A7B">
        <w:rPr>
          <w:rFonts w:ascii="Arial" w:hAnsi="Arial" w:cs="Arial"/>
          <w:b/>
          <w:bCs/>
          <w:color w:val="000000"/>
          <w:sz w:val="22"/>
          <w:szCs w:val="22"/>
        </w:rPr>
        <w:t xml:space="preserve">Urgência </w:t>
      </w:r>
      <w:r w:rsidRPr="00A07A7B">
        <w:rPr>
          <w:rFonts w:ascii="Arial" w:hAnsi="Arial" w:cs="Arial"/>
          <w:color w:val="000000"/>
          <w:sz w:val="22"/>
          <w:szCs w:val="22"/>
        </w:rPr>
        <w:t>para que o Departamento de Recursos Humanos possa processar com regularidade e a bom tempo a folha de pagamentos do mês de janeiro/2022 conforme a vigência da presente Lei, evitando assim atropelos neste sentido.</w:t>
      </w:r>
    </w:p>
    <w:p w14:paraId="19B0D678" w14:textId="77777777" w:rsidR="00A07A7B" w:rsidRPr="00A07A7B" w:rsidRDefault="00A07A7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08AB52A" w14:textId="1CA9F027" w:rsidR="00883AFB" w:rsidRPr="00A07A7B" w:rsidRDefault="00883AFB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>Nota-se ainda conforme relatórios emitidos pela Secretaria Municipal de Fazenda que diante do atual cenário de gastos públicos com despesa de pessoal</w:t>
      </w:r>
      <w:r w:rsidR="007531B7" w:rsidRPr="00A07A7B">
        <w:rPr>
          <w:rFonts w:ascii="Arial" w:hAnsi="Arial" w:cs="Arial"/>
          <w:color w:val="000000"/>
          <w:sz w:val="22"/>
          <w:szCs w:val="22"/>
        </w:rPr>
        <w:t>, tal reajuste pode ser concedido sem que comprometa as metas de arrecadação e limites da despesa pública com despesas de pessoal preconizadas pela Lei de Responsabilidade Fiscal.</w:t>
      </w:r>
    </w:p>
    <w:p w14:paraId="3E6ED725" w14:textId="3D406B27" w:rsidR="007531B7" w:rsidRPr="00A07A7B" w:rsidRDefault="007531B7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757D597" w14:textId="77777777" w:rsidR="003B1103" w:rsidRPr="00A07A7B" w:rsidRDefault="007531B7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>Diante disto requeiro a aprovação do presente Projeto de Lei perante esta E. Casa Legiferante eis que representa uma questão de justiça social em relação a nossos servidores municipais</w:t>
      </w:r>
      <w:r w:rsidR="003B1103" w:rsidRPr="00A07A7B">
        <w:rPr>
          <w:rFonts w:ascii="Arial" w:hAnsi="Arial" w:cs="Arial"/>
          <w:color w:val="000000"/>
          <w:sz w:val="22"/>
          <w:szCs w:val="22"/>
        </w:rPr>
        <w:t>.</w:t>
      </w:r>
    </w:p>
    <w:p w14:paraId="39EC6E97" w14:textId="77777777" w:rsidR="003B1103" w:rsidRPr="00A07A7B" w:rsidRDefault="003B1103" w:rsidP="00883AFB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B5B804C" w14:textId="5949C7C4" w:rsidR="007531B7" w:rsidRPr="00A07A7B" w:rsidRDefault="003B1103" w:rsidP="003B110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>Prefeitura Municipal de Perdões, 14 de dezembro de 2021.</w:t>
      </w:r>
    </w:p>
    <w:p w14:paraId="7E817E0B" w14:textId="48CD7604" w:rsidR="003B1103" w:rsidRPr="00A07A7B" w:rsidRDefault="003B1103" w:rsidP="003B110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D354169" w14:textId="4F1B1756" w:rsidR="003B1103" w:rsidRPr="00A07A7B" w:rsidRDefault="003B1103" w:rsidP="003B110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B1A6CCD" w14:textId="77777777" w:rsidR="003B1103" w:rsidRPr="00A07A7B" w:rsidRDefault="003B1103" w:rsidP="003B1103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HAMILTON RESENDE FILHO</w:t>
      </w:r>
    </w:p>
    <w:p w14:paraId="3FCCE1B8" w14:textId="77777777" w:rsidR="003B1103" w:rsidRPr="00A07A7B" w:rsidRDefault="003B1103" w:rsidP="003B1103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>Prefeito Municipal</w:t>
      </w:r>
    </w:p>
    <w:p w14:paraId="150DBB77" w14:textId="77777777" w:rsidR="003B1103" w:rsidRPr="00A07A7B" w:rsidRDefault="003B1103" w:rsidP="003B1103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</w:p>
    <w:p w14:paraId="4ADD72FC" w14:textId="77777777" w:rsidR="003B1103" w:rsidRPr="00A07A7B" w:rsidRDefault="003B1103" w:rsidP="003B1103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07A7B">
        <w:rPr>
          <w:rFonts w:ascii="Arial" w:hAnsi="Arial" w:cs="Arial"/>
          <w:b/>
          <w:bCs/>
          <w:color w:val="000000"/>
          <w:sz w:val="22"/>
          <w:szCs w:val="22"/>
        </w:rPr>
        <w:t>HILDEU RIBEIRO</w:t>
      </w:r>
    </w:p>
    <w:p w14:paraId="2C911493" w14:textId="77777777" w:rsidR="003B1103" w:rsidRPr="00A07A7B" w:rsidRDefault="003B1103" w:rsidP="003B1103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>Secretário Municipal de Administração e Recursos Humanos</w:t>
      </w:r>
    </w:p>
    <w:p w14:paraId="1BDD0F2D" w14:textId="77777777" w:rsidR="003B1103" w:rsidRPr="00A07A7B" w:rsidRDefault="003B1103" w:rsidP="003B1103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</w:p>
    <w:p w14:paraId="51283C77" w14:textId="77777777" w:rsidR="003B1103" w:rsidRPr="00A07A7B" w:rsidRDefault="003B1103" w:rsidP="003B1103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07A7B">
        <w:rPr>
          <w:rFonts w:ascii="Arial" w:hAnsi="Arial" w:cs="Arial"/>
          <w:b/>
          <w:bCs/>
          <w:color w:val="000000"/>
          <w:sz w:val="22"/>
          <w:szCs w:val="22"/>
        </w:rPr>
        <w:t>ALEXANDRE PEREIRA AQUINO</w:t>
      </w:r>
    </w:p>
    <w:p w14:paraId="12A5C663" w14:textId="3316A638" w:rsidR="00883AFB" w:rsidRPr="00A07A7B" w:rsidRDefault="003B1103" w:rsidP="003B1103">
      <w:pPr>
        <w:pStyle w:val="NormalWeb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 w:rsidRPr="00A07A7B">
        <w:rPr>
          <w:rFonts w:ascii="Arial" w:hAnsi="Arial" w:cs="Arial"/>
          <w:color w:val="000000"/>
          <w:sz w:val="22"/>
          <w:szCs w:val="22"/>
        </w:rPr>
        <w:t>Secretário Municipal de Fazenda</w:t>
      </w:r>
    </w:p>
    <w:sectPr w:rsidR="00883AFB" w:rsidRPr="00A07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B"/>
    <w:rsid w:val="003B1103"/>
    <w:rsid w:val="006260B7"/>
    <w:rsid w:val="007531B7"/>
    <w:rsid w:val="00872F59"/>
    <w:rsid w:val="00883AFB"/>
    <w:rsid w:val="00A04787"/>
    <w:rsid w:val="00A0623F"/>
    <w:rsid w:val="00A0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A908"/>
  <w15:chartTrackingRefBased/>
  <w15:docId w15:val="{D0FF57C6-FD91-4E25-9951-4781FCA1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83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Procuradoria</cp:lastModifiedBy>
  <cp:revision>1</cp:revision>
  <cp:lastPrinted>2021-12-14T16:56:00Z</cp:lastPrinted>
  <dcterms:created xsi:type="dcterms:W3CDTF">2021-12-14T16:25:00Z</dcterms:created>
  <dcterms:modified xsi:type="dcterms:W3CDTF">2021-12-14T16:57:00Z</dcterms:modified>
</cp:coreProperties>
</file>